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A5" w:rsidRDefault="004F7AA5">
      <w:pPr>
        <w:pStyle w:val="Corpodetexto"/>
        <w:rPr>
          <w:rFonts w:ascii="Times New Roman"/>
          <w:sz w:val="26"/>
        </w:rPr>
      </w:pPr>
    </w:p>
    <w:p w:rsidR="004F7AA5" w:rsidRDefault="004F7AA5">
      <w:pPr>
        <w:pStyle w:val="Corpodetexto"/>
        <w:spacing w:before="161"/>
        <w:rPr>
          <w:rFonts w:ascii="Times New Roman"/>
          <w:sz w:val="26"/>
        </w:rPr>
      </w:pPr>
    </w:p>
    <w:p w:rsidR="004F7AA5" w:rsidRDefault="00D55216">
      <w:pPr>
        <w:ind w:left="630" w:right="75"/>
        <w:jc w:val="center"/>
        <w:rPr>
          <w:sz w:val="26"/>
        </w:rPr>
      </w:pPr>
      <w:r>
        <w:rPr>
          <w:noProof/>
          <w:sz w:val="26"/>
          <w:lang w:val="pt-BR" w:eastAsia="pt-BR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1143000</wp:posOffset>
            </wp:positionH>
            <wp:positionV relativeFrom="paragraph">
              <wp:posOffset>-476852</wp:posOffset>
            </wp:positionV>
            <wp:extent cx="1936602" cy="69717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6602" cy="6971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2060"/>
          <w:sz w:val="26"/>
        </w:rPr>
        <w:t xml:space="preserve">Assistência </w:t>
      </w:r>
      <w:r>
        <w:rPr>
          <w:color w:val="002060"/>
          <w:spacing w:val="-2"/>
          <w:sz w:val="26"/>
        </w:rPr>
        <w:t>Financeira</w:t>
      </w:r>
    </w:p>
    <w:p w:rsidR="004F7AA5" w:rsidRDefault="00D55216">
      <w:pPr>
        <w:pStyle w:val="Corpodetexto"/>
        <w:spacing w:before="33"/>
        <w:rPr>
          <w:sz w:val="20"/>
        </w:rPr>
      </w:pPr>
      <w:r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6816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182588</wp:posOffset>
                </wp:positionV>
                <wp:extent cx="523430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43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4305">
                              <a:moveTo>
                                <a:pt x="0" y="0"/>
                              </a:moveTo>
                              <a:lnTo>
                                <a:pt x="5233779" y="0"/>
                              </a:lnTo>
                            </a:path>
                          </a:pathLst>
                        </a:custGeom>
                        <a:ln w="10401">
                          <a:solidFill>
                            <a:srgbClr val="001F5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2AF45D" id="Graphic 2" o:spid="_x0000_s1026" style="position:absolute;margin-left:90pt;margin-top:14.4pt;width:412.15pt;height:.1pt;z-index:-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43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" path="m,l5233779,e" filled="f" strokecolor="#001f5f" strokeweight=".28892mm">
                <v:path arrowok="t"/>
                <w10:wrap type="topAndBottom" anchorx="page"/>
              </v:shape>
            </w:pict>
          </mc:Fallback>
        </mc:AlternateContent>
      </w:r>
    </w:p>
    <w:p w:rsidR="004F7AA5" w:rsidRDefault="004F7AA5">
      <w:pPr>
        <w:pStyle w:val="Corpodetexto"/>
        <w:spacing w:before="35"/>
        <w:rPr>
          <w:sz w:val="28"/>
        </w:rPr>
      </w:pPr>
    </w:p>
    <w:p w:rsidR="004F7AA5" w:rsidRDefault="00D55216">
      <w:pPr>
        <w:ind w:left="555" w:right="63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FORMULÁRIO – RECOLHIMENTO DE BENS BAIXA </w:t>
      </w:r>
      <w:r>
        <w:rPr>
          <w:rFonts w:ascii="Arial" w:hAnsi="Arial"/>
          <w:b/>
          <w:spacing w:val="-2"/>
          <w:sz w:val="28"/>
        </w:rPr>
        <w:t>PATRIMONIAL</w:t>
      </w:r>
    </w:p>
    <w:p w:rsidR="004F7AA5" w:rsidRPr="00D55216" w:rsidRDefault="00D55216">
      <w:pPr>
        <w:pStyle w:val="Ttulo"/>
        <w:rPr>
          <w:sz w:val="34"/>
          <w:szCs w:val="34"/>
          <w:u w:val="none"/>
        </w:rPr>
      </w:pPr>
      <w:r w:rsidRPr="00D55216">
        <w:rPr>
          <w:sz w:val="34"/>
          <w:szCs w:val="34"/>
        </w:rPr>
        <w:t xml:space="preserve">(MÓVEIS, </w:t>
      </w:r>
      <w:r w:rsidRPr="00D55216">
        <w:rPr>
          <w:sz w:val="34"/>
          <w:szCs w:val="34"/>
        </w:rPr>
        <w:t xml:space="preserve">EQUIPAMENTOS EM </w:t>
      </w:r>
      <w:r w:rsidRPr="00D55216">
        <w:rPr>
          <w:spacing w:val="-2"/>
          <w:sz w:val="34"/>
          <w:szCs w:val="34"/>
        </w:rPr>
        <w:t>GERAL E INFORMÁTICA</w:t>
      </w:r>
      <w:r w:rsidRPr="00D55216">
        <w:rPr>
          <w:spacing w:val="-2"/>
          <w:sz w:val="34"/>
          <w:szCs w:val="34"/>
        </w:rPr>
        <w:t>)</w:t>
      </w:r>
    </w:p>
    <w:p w:rsidR="004F7AA5" w:rsidRDefault="004F7AA5">
      <w:pPr>
        <w:pStyle w:val="Corpodetexto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8"/>
        <w:gridCol w:w="5235"/>
      </w:tblGrid>
      <w:tr w:rsidR="004F7AA5">
        <w:trPr>
          <w:trHeight w:val="459"/>
        </w:trPr>
        <w:tc>
          <w:tcPr>
            <w:tcW w:w="5108" w:type="dxa"/>
          </w:tcPr>
          <w:p w:rsidR="004F7AA5" w:rsidRDefault="00D55216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SOLICITANTE:</w:t>
            </w:r>
          </w:p>
        </w:tc>
        <w:tc>
          <w:tcPr>
            <w:tcW w:w="5235" w:type="dxa"/>
          </w:tcPr>
          <w:p w:rsidR="004F7AA5" w:rsidRDefault="00D55216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 xml:space="preserve">No. </w:t>
            </w:r>
            <w:r>
              <w:rPr>
                <w:spacing w:val="-4"/>
                <w:sz w:val="20"/>
              </w:rPr>
              <w:t>USP:</w:t>
            </w:r>
          </w:p>
        </w:tc>
      </w:tr>
      <w:tr w:rsidR="004F7AA5">
        <w:trPr>
          <w:trHeight w:val="229"/>
        </w:trPr>
        <w:tc>
          <w:tcPr>
            <w:tcW w:w="5108" w:type="dxa"/>
          </w:tcPr>
          <w:p w:rsidR="004F7AA5" w:rsidRDefault="00D5521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DEPARTAMENTO / </w:t>
            </w:r>
            <w:r>
              <w:rPr>
                <w:spacing w:val="-2"/>
                <w:sz w:val="20"/>
              </w:rPr>
              <w:t>SETOR:</w:t>
            </w:r>
          </w:p>
        </w:tc>
        <w:tc>
          <w:tcPr>
            <w:tcW w:w="5235" w:type="dxa"/>
          </w:tcPr>
          <w:p w:rsidR="004F7AA5" w:rsidRDefault="00D55216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z w:val="20"/>
              </w:rPr>
              <w:t xml:space="preserve">RAMAL PARA </w:t>
            </w:r>
            <w:r>
              <w:rPr>
                <w:spacing w:val="-2"/>
                <w:sz w:val="20"/>
              </w:rPr>
              <w:t>CONTATO:</w:t>
            </w:r>
          </w:p>
        </w:tc>
      </w:tr>
    </w:tbl>
    <w:p w:rsidR="004F7AA5" w:rsidRDefault="00D55216">
      <w:pPr>
        <w:pStyle w:val="Corpodetexto"/>
        <w:spacing w:before="278"/>
        <w:ind w:left="70"/>
      </w:pPr>
      <w:r>
        <w:t xml:space="preserve">Autorizo a retirada dos bens abaixo </w:t>
      </w:r>
      <w:r>
        <w:rPr>
          <w:spacing w:val="-2"/>
        </w:rPr>
        <w:t>relacionados:</w:t>
      </w:r>
    </w:p>
    <w:p w:rsidR="004F7AA5" w:rsidRDefault="00D55216">
      <w:pPr>
        <w:pStyle w:val="Corpodetexto"/>
        <w:spacing w:before="10"/>
        <w:rPr>
          <w:sz w:val="17"/>
        </w:rPr>
      </w:pPr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0" distR="0" simplePos="0" relativeHeight="487587328" behindDoc="1" locked="0" layoutInCell="1" allowOverlap="1">
                <wp:simplePos x="0" y="0"/>
                <wp:positionH relativeFrom="page">
                  <wp:posOffset>494030</wp:posOffset>
                </wp:positionH>
                <wp:positionV relativeFrom="paragraph">
                  <wp:posOffset>149160</wp:posOffset>
                </wp:positionV>
                <wp:extent cx="6567805" cy="1524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7805" cy="15240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4F7AA5" w:rsidRDefault="00D55216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BEM A SER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RETIRADO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8.9pt;margin-top:11.75pt;width:517.15pt;height:12pt;z-index:-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" filled="f" strokeweight=".5pt">
                <v:path arrowok="t"/>
                <v:textbox inset="0,0,0,0">
                  <w:txbxContent>
                    <w:p w:rsidR="004F7AA5" w:rsidRDefault="00D55216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BEM A SER </w:t>
                      </w:r>
                      <w:r>
                        <w:rPr>
                          <w:spacing w:val="-2"/>
                          <w:sz w:val="20"/>
                        </w:rPr>
                        <w:t>RETIRADO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7AA5" w:rsidRDefault="004F7AA5">
      <w:pPr>
        <w:pStyle w:val="Corpodetexto"/>
        <w:spacing w:before="5"/>
        <w:rPr>
          <w:sz w:val="20"/>
        </w:rPr>
      </w:pPr>
    </w:p>
    <w:tbl>
      <w:tblPr>
        <w:tblStyle w:val="TableNormal"/>
        <w:tblW w:w="0" w:type="auto"/>
        <w:tblInd w:w="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804"/>
        <w:gridCol w:w="2786"/>
        <w:gridCol w:w="1673"/>
        <w:gridCol w:w="1680"/>
      </w:tblGrid>
      <w:tr w:rsidR="004F7AA5">
        <w:trPr>
          <w:trHeight w:val="689"/>
        </w:trPr>
        <w:tc>
          <w:tcPr>
            <w:tcW w:w="1391" w:type="dxa"/>
          </w:tcPr>
          <w:p w:rsidR="004F7AA5" w:rsidRDefault="00D55216">
            <w:pPr>
              <w:pStyle w:val="TableParagraph"/>
              <w:spacing w:before="115"/>
              <w:ind w:left="10"/>
              <w:jc w:val="center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mc:AlternateContent>
                <mc:Choice Requires="wpg">
                  <w:drawing>
                    <wp:anchor distT="0" distB="0" distL="0" distR="0" simplePos="0" relativeHeight="487394816" behindDoc="1" locked="0" layoutInCell="1" allowOverlap="1">
                      <wp:simplePos x="0" y="0"/>
                      <wp:positionH relativeFrom="column">
                        <wp:posOffset>452200</wp:posOffset>
                      </wp:positionH>
                      <wp:positionV relativeFrom="paragraph">
                        <wp:posOffset>166408</wp:posOffset>
                      </wp:positionV>
                      <wp:extent cx="3556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560" cy="9525"/>
                                <a:chOff x="0" y="0"/>
                                <a:chExt cx="3556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72"/>
                                  <a:ext cx="3556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560">
                                      <a:moveTo>
                                        <a:pt x="0" y="0"/>
                                      </a:moveTo>
                                      <a:lnTo>
                                        <a:pt x="35315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D62C50" id="Group 4" o:spid="_x0000_s1026" style="position:absolute;margin-left:35.6pt;margin-top:13.1pt;width:2.8pt;height:.75pt;z-index:-15921664;mso-wrap-distance-left:0;mso-wrap-distance-right:0" coordsize="3556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">
                      <v:shape id="Graphic 5" o:spid="_x0000_s1027" style="position:absolute;top:4572;width:35560;height:1270;visibility:visible;mso-wrap-style:square;v-text-anchor:top" coordsize="35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" path="m,l35315,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N</w:t>
            </w:r>
            <w:r>
              <w:rPr>
                <w:spacing w:val="-5"/>
                <w:position w:val="7"/>
                <w:sz w:val="10"/>
              </w:rPr>
              <w:t>o</w:t>
            </w:r>
            <w:r>
              <w:rPr>
                <w:spacing w:val="-5"/>
                <w:sz w:val="20"/>
              </w:rPr>
              <w:t>.</w:t>
            </w:r>
          </w:p>
          <w:p w:rsidR="004F7AA5" w:rsidRDefault="00D55216">
            <w:pPr>
              <w:pStyle w:val="TableParagraph"/>
              <w:ind w:left="10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Patrimônio</w:t>
            </w:r>
          </w:p>
        </w:tc>
        <w:tc>
          <w:tcPr>
            <w:tcW w:w="2804" w:type="dxa"/>
          </w:tcPr>
          <w:p w:rsidR="004F7AA5" w:rsidRDefault="00D55216">
            <w:pPr>
              <w:pStyle w:val="TableParagraph"/>
              <w:ind w:left="307" w:right="167" w:firstLine="239"/>
              <w:rPr>
                <w:sz w:val="20"/>
              </w:rPr>
            </w:pPr>
            <w:r>
              <w:rPr>
                <w:sz w:val="20"/>
              </w:rPr>
              <w:t>Descrição material: (ex.: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cadeira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p/escritório,</w:t>
            </w:r>
          </w:p>
          <w:p w:rsidR="004F7AA5" w:rsidRDefault="00D55216">
            <w:pPr>
              <w:pStyle w:val="TableParagraph"/>
              <w:spacing w:line="210" w:lineRule="exact"/>
              <w:ind w:left="579"/>
              <w:rPr>
                <w:sz w:val="20"/>
              </w:rPr>
            </w:pPr>
            <w:r>
              <w:rPr>
                <w:sz w:val="20"/>
              </w:rPr>
              <w:t xml:space="preserve">mesa de aço, </w:t>
            </w:r>
            <w:r>
              <w:rPr>
                <w:spacing w:val="-2"/>
                <w:sz w:val="20"/>
              </w:rPr>
              <w:t>etc.)</w:t>
            </w:r>
          </w:p>
        </w:tc>
        <w:tc>
          <w:tcPr>
            <w:tcW w:w="2786" w:type="dxa"/>
          </w:tcPr>
          <w:p w:rsidR="004F7AA5" w:rsidRDefault="00D55216">
            <w:pPr>
              <w:pStyle w:val="TableParagraph"/>
              <w:spacing w:line="230" w:lineRule="atLeast"/>
              <w:ind w:left="131" w:right="119"/>
              <w:jc w:val="center"/>
              <w:rPr>
                <w:sz w:val="20"/>
              </w:rPr>
            </w:pPr>
            <w:r>
              <w:rPr>
                <w:sz w:val="20"/>
              </w:rPr>
              <w:t>Situação do bem: (UTILIZÁVEL, OCIOSO, OBSOLETO,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INUTILIZADO)</w:t>
            </w:r>
          </w:p>
        </w:tc>
        <w:tc>
          <w:tcPr>
            <w:tcW w:w="1673" w:type="dxa"/>
          </w:tcPr>
          <w:p w:rsidR="004F7AA5" w:rsidRDefault="00D55216">
            <w:pPr>
              <w:pStyle w:val="TableParagraph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Local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onde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se encontra o</w:t>
            </w:r>
          </w:p>
          <w:p w:rsidR="004F7AA5" w:rsidRDefault="00D55216">
            <w:pPr>
              <w:pStyle w:val="TableParagraph"/>
              <w:spacing w:line="210" w:lineRule="exact"/>
              <w:ind w:left="1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material</w:t>
            </w:r>
          </w:p>
        </w:tc>
        <w:tc>
          <w:tcPr>
            <w:tcW w:w="1680" w:type="dxa"/>
          </w:tcPr>
          <w:p w:rsidR="004F7AA5" w:rsidRDefault="00D55216">
            <w:pPr>
              <w:pStyle w:val="TableParagraph"/>
              <w:spacing w:before="230"/>
              <w:ind w:left="323"/>
              <w:rPr>
                <w:sz w:val="20"/>
              </w:rPr>
            </w:pPr>
            <w:r>
              <w:rPr>
                <w:spacing w:val="-2"/>
                <w:sz w:val="20"/>
              </w:rPr>
              <w:t>Justificativa</w:t>
            </w: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81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AA5">
        <w:trPr>
          <w:trHeight w:val="281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AA5">
        <w:trPr>
          <w:trHeight w:val="281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AA5">
        <w:trPr>
          <w:trHeight w:val="281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F7AA5">
        <w:trPr>
          <w:trHeight w:val="229"/>
        </w:trPr>
        <w:tc>
          <w:tcPr>
            <w:tcW w:w="1391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804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6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3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80" w:type="dxa"/>
          </w:tcPr>
          <w:p w:rsidR="004F7AA5" w:rsidRDefault="004F7AA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D55216" w:rsidRDefault="00D55216">
      <w:pPr>
        <w:pStyle w:val="Corpodetexto"/>
        <w:spacing w:before="17"/>
        <w:ind w:left="4561" w:hanging="4069"/>
        <w:rPr>
          <w:color w:val="FF0000"/>
        </w:rPr>
      </w:pPr>
    </w:p>
    <w:p w:rsidR="004F7AA5" w:rsidRDefault="00D55216">
      <w:pPr>
        <w:pStyle w:val="Corpodetexto"/>
        <w:spacing w:before="17"/>
        <w:ind w:left="4561" w:hanging="4069"/>
      </w:pPr>
      <w:r>
        <w:rPr>
          <w:color w:val="FF0000"/>
        </w:rPr>
        <w:t>Para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bens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que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não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tem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número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patrimônio,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é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necessário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informar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origem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(projeto)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 xml:space="preserve">e </w:t>
      </w:r>
      <w:r>
        <w:rPr>
          <w:color w:val="FF0000"/>
          <w:spacing w:val="-2"/>
        </w:rPr>
        <w:t>responsável.</w:t>
      </w:r>
    </w:p>
    <w:p w:rsidR="004F7AA5" w:rsidRDefault="00D55216">
      <w:pPr>
        <w:pStyle w:val="Corpodetexto"/>
        <w:spacing w:before="10"/>
        <w:rPr>
          <w:sz w:val="17"/>
        </w:rPr>
      </w:pPr>
      <w:bookmarkStart w:id="0" w:name="_GoBack"/>
      <w:bookmarkEnd w:id="0"/>
      <w:r>
        <w:rPr>
          <w:noProof/>
          <w:sz w:val="17"/>
          <w:lang w:val="pt-BR" w:eastAsia="pt-BR"/>
        </w:rPr>
        <mc:AlternateContent>
          <mc:Choice Requires="wps">
            <w:drawing>
              <wp:anchor distT="0" distB="0" distL="114300" distR="114300" simplePos="0" relativeHeight="487588864" behindDoc="0" locked="0" layoutInCell="1" allowOverlap="1">
                <wp:simplePos x="0" y="0"/>
                <wp:positionH relativeFrom="column">
                  <wp:posOffset>106045</wp:posOffset>
                </wp:positionH>
                <wp:positionV relativeFrom="paragraph">
                  <wp:posOffset>240030</wp:posOffset>
                </wp:positionV>
                <wp:extent cx="6448425" cy="2642888"/>
                <wp:effectExtent l="0" t="0" r="28575" b="24130"/>
                <wp:wrapTopAndBottom/>
                <wp:docPr id="9" name="Text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264288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4F7AA5" w:rsidRDefault="00D55216">
                            <w:pPr>
                              <w:spacing w:before="230"/>
                              <w:ind w:left="110" w:right="-5"/>
                            </w:pPr>
                            <w:r>
                              <w:t>É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ciência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departamento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chefia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responsável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os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bens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serem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descartados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não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podem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t>ter contato com produtos contaminantes.</w:t>
                            </w:r>
                          </w:p>
                          <w:p w:rsidR="004F7AA5" w:rsidRDefault="004F7AA5">
                            <w:pPr>
                              <w:spacing w:before="206"/>
                            </w:pPr>
                          </w:p>
                          <w:p w:rsidR="004F7AA5" w:rsidRDefault="00D55216">
                            <w:pPr>
                              <w:tabs>
                                <w:tab w:val="left" w:pos="9950"/>
                              </w:tabs>
                              <w:spacing w:before="1"/>
                              <w:ind w:left="110"/>
                              <w:rPr>
                                <w:rFonts w:ascii="Times New Roman" w:hAnsi="Times New Roman"/>
                                <w:u w:val="single"/>
                              </w:rPr>
                            </w:pPr>
                            <w:r>
                              <w:t xml:space="preserve">Chefe do Departamento/Responsável pelo bem: 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</w:p>
                          <w:p w:rsidR="00D55216" w:rsidRDefault="00D55216">
                            <w:pPr>
                              <w:tabs>
                                <w:tab w:val="left" w:pos="9950"/>
                              </w:tabs>
                              <w:spacing w:before="1"/>
                              <w:ind w:left="110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4F7AA5" w:rsidRDefault="00D55216">
                            <w:pPr>
                              <w:ind w:left="884" w:right="425"/>
                              <w:jc w:val="center"/>
                            </w:pPr>
                            <w:r>
                              <w:t xml:space="preserve">N° USP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  <w:p w:rsidR="004F7AA5" w:rsidRDefault="00D55216">
                            <w:pPr>
                              <w:spacing w:before="230"/>
                              <w:ind w:left="459" w:right="884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>Data: __/__/20__</w:t>
                            </w:r>
                          </w:p>
                          <w:p w:rsidR="004F7AA5" w:rsidRDefault="004F7AA5">
                            <w:pPr>
                              <w:spacing w:before="114"/>
                            </w:pPr>
                          </w:p>
                          <w:p w:rsidR="004F7AA5" w:rsidRDefault="00D55216">
                            <w:pPr>
                              <w:spacing w:before="1"/>
                              <w:ind w:left="110" w:right="-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Obs: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encaminhar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diretamente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ao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Serviço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Materiais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hyperlink r:id="rId5"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FF"/>
                                  <w:sz w:val="20"/>
                                  <w:u w:val="single" w:color="0000FF"/>
                                </w:rPr>
                                <w:t>materiais@ib.usp.br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),</w:t>
                              </w:r>
                            </w:hyperlink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upload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fotos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bens a serem retirados.</w:t>
                            </w:r>
                          </w:p>
                          <w:p w:rsidR="004F7AA5" w:rsidRDefault="00D55216">
                            <w:pPr>
                              <w:spacing w:before="230"/>
                              <w:ind w:left="110" w:right="-5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É imprescindível que os bens estejam regularizados e disponibilizados através do sistema Mercúrio Web 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FF"/>
                                <w:spacing w:val="-2"/>
                                <w:sz w:val="20"/>
                                <w:u w:val="single" w:color="0000FF"/>
                              </w:rPr>
                              <w:t>https://uspdigital.usp.br/comumwebdev/pdfs/mercurioweb/patrimonio/patrimonio_acao_disponibilizar.pdf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20"/>
                              </w:rPr>
                              <w:t>)</w:t>
                            </w:r>
                          </w:p>
                          <w:p w:rsidR="004F7AA5" w:rsidRDefault="004F7AA5">
                            <w:pPr>
                              <w:ind w:left="11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margin-left:8.35pt;margin-top:18.9pt;width:507.75pt;height:208.1pt;z-index:48758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" filled="f" strokecolor="black [3213]">
                <v:textbox inset="0,0,0,0">
                  <w:txbxContent>
                    <w:p w:rsidR="004F7AA5" w:rsidRDefault="00D55216">
                      <w:pPr>
                        <w:spacing w:before="230"/>
                        <w:ind w:left="110" w:right="-5"/>
                      </w:pPr>
                      <w:r>
                        <w:t>É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ciência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departamento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chefia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responsável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os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bens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serem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descartados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não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podem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t>ter contato com produtos contaminantes.</w:t>
                      </w:r>
                    </w:p>
                    <w:p w:rsidR="004F7AA5" w:rsidRDefault="004F7AA5">
                      <w:pPr>
                        <w:spacing w:before="206"/>
                      </w:pPr>
                    </w:p>
                    <w:p w:rsidR="004F7AA5" w:rsidRDefault="00D55216">
                      <w:pPr>
                        <w:tabs>
                          <w:tab w:val="left" w:pos="9950"/>
                        </w:tabs>
                        <w:spacing w:before="1"/>
                        <w:ind w:left="110"/>
                        <w:rPr>
                          <w:rFonts w:ascii="Times New Roman" w:hAnsi="Times New Roman"/>
                          <w:u w:val="single"/>
                        </w:rPr>
                      </w:pPr>
                      <w:r>
                        <w:t xml:space="preserve">Chefe do Departamento/Responsável pelo bem: 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</w:p>
                    <w:p w:rsidR="00D55216" w:rsidRDefault="00D55216">
                      <w:pPr>
                        <w:tabs>
                          <w:tab w:val="left" w:pos="9950"/>
                        </w:tabs>
                        <w:spacing w:before="1"/>
                        <w:ind w:left="110"/>
                        <w:rPr>
                          <w:rFonts w:ascii="Times New Roman" w:hAnsi="Times New Roman"/>
                        </w:rPr>
                      </w:pPr>
                    </w:p>
                    <w:p w:rsidR="004F7AA5" w:rsidRDefault="00D55216">
                      <w:pPr>
                        <w:ind w:left="884" w:right="425"/>
                        <w:jc w:val="center"/>
                      </w:pPr>
                      <w:r>
                        <w:t xml:space="preserve">N° USP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  <w:p w:rsidR="004F7AA5" w:rsidRDefault="00D55216">
                      <w:pPr>
                        <w:spacing w:before="230"/>
                        <w:ind w:left="459" w:right="884"/>
                        <w:jc w:val="center"/>
                      </w:pPr>
                      <w:r>
                        <w:rPr>
                          <w:spacing w:val="-2"/>
                        </w:rPr>
                        <w:t>Data: __/__/20__</w:t>
                      </w:r>
                    </w:p>
                    <w:p w:rsidR="004F7AA5" w:rsidRDefault="004F7AA5">
                      <w:pPr>
                        <w:spacing w:before="114"/>
                      </w:pPr>
                    </w:p>
                    <w:p w:rsidR="004F7AA5" w:rsidRDefault="00D55216">
                      <w:pPr>
                        <w:spacing w:before="1"/>
                        <w:ind w:left="110" w:right="-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>Obs: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encaminhar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diretamente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ao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Serviço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Materiais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hyperlink r:id="rId6"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(</w:t>
                        </w:r>
                        <w:r>
                          <w:rPr>
                            <w:rFonts w:ascii="Arial" w:hAnsi="Arial"/>
                            <w:b/>
                            <w:color w:val="0000FF"/>
                            <w:sz w:val="20"/>
                            <w:u w:val="single" w:color="0000FF"/>
                          </w:rPr>
                          <w:t>materiais@ib.usp.br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),</w:t>
                        </w:r>
                      </w:hyperlink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com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upload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fotos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dos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20"/>
                        </w:rPr>
                        <w:t>bens a serem retirados.</w:t>
                      </w:r>
                    </w:p>
                    <w:p w:rsidR="004F7AA5" w:rsidRDefault="00D55216">
                      <w:pPr>
                        <w:spacing w:before="230"/>
                        <w:ind w:left="110" w:right="-5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É imprescindível que os bens estejam regularizados e disponibilizados através do sistema Mercúrio Web 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(</w:t>
                      </w:r>
                      <w:r>
                        <w:rPr>
                          <w:rFonts w:ascii="Arial" w:hAnsi="Arial"/>
                          <w:b/>
                          <w:color w:val="0000FF"/>
                          <w:spacing w:val="-2"/>
                          <w:sz w:val="20"/>
                          <w:u w:val="single" w:color="0000FF"/>
                        </w:rPr>
                        <w:t>https://uspdigital.usp.br/comumwebdev/pdfs/mercurioweb/patrimonio/patrimonio_acao_disponibilizar.pdf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20"/>
                        </w:rPr>
                        <w:t>)</w:t>
                      </w:r>
                    </w:p>
                    <w:p w:rsidR="004F7AA5" w:rsidRDefault="004F7AA5">
                      <w:pPr>
                        <w:ind w:left="110"/>
                        <w:rPr>
                          <w:rFonts w:ascii="Arial"/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4F7AA5">
      <w:type w:val="continuous"/>
      <w:pgSz w:w="11900" w:h="16840"/>
      <w:pgMar w:top="70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7AA5"/>
    <w:rsid w:val="004F7AA5"/>
    <w:rsid w:val="00D5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704B9"/>
  <w15:docId w15:val="{8C1BC518-4640-4372-BC79-DC9E2F982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555" w:right="595"/>
      <w:jc w:val="center"/>
    </w:pPr>
    <w:rPr>
      <w:rFonts w:ascii="Arial" w:eastAsia="Arial" w:hAnsi="Arial" w:cs="Arial"/>
      <w:b/>
      <w:bCs/>
      <w:sz w:val="36"/>
      <w:szCs w:val="36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(materiais@ib.usp.br" TargetMode="External"/><Relationship Id="rId5" Type="http://schemas.openxmlformats.org/officeDocument/2006/relationships/hyperlink" Target="mailto:(materiais@ib.usp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Patrimônio</cp:lastModifiedBy>
  <cp:revision>2</cp:revision>
  <dcterms:created xsi:type="dcterms:W3CDTF">2025-03-20T12:00:00Z</dcterms:created>
  <dcterms:modified xsi:type="dcterms:W3CDTF">2025-06-05T17:06:00Z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2024-10-10T00:00:00Z</vt:filetime>
  </property>
</Properties>
</file>